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hint="eastAsia" w:eastAsia="宋体"/>
          <w:lang w:val="en-US" w:eastAsia="zh-CN"/>
        </w:rPr>
      </w:pPr>
      <w:r>
        <w:rPr>
          <w:rFonts w:hint="eastAsia" w:eastAsia="宋体" w:cs="宋体"/>
          <w:b/>
          <w:bCs/>
          <w:sz w:val="36"/>
          <w:szCs w:val="36"/>
          <w:lang w:val="en-US" w:eastAsia="zh-CN"/>
        </w:rPr>
        <w:t>门诊药房地台制作项目客户</w:t>
      </w:r>
      <w:r>
        <w:rPr>
          <w:rFonts w:hint="eastAsia" w:eastAsia="宋体"/>
          <w:b/>
          <w:bCs/>
          <w:sz w:val="36"/>
          <w:szCs w:val="36"/>
          <w:lang w:val="en-US" w:eastAsia="zh-CN"/>
        </w:rPr>
        <w:t>需求书</w:t>
      </w:r>
    </w:p>
    <w:p>
      <w:pPr>
        <w:pStyle w:val="12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一、项目背景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80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</w:t>
      </w:r>
      <w:r>
        <w:rPr>
          <w:rFonts w:hint="eastAsia"/>
          <w:sz w:val="24"/>
          <w:szCs w:val="24"/>
          <w:lang w:val="en-US" w:eastAsia="zh-CN"/>
        </w:rPr>
        <w:t>配合门诊药房自动发药机安装，需在窗口下方安装15CM地台</w:t>
      </w:r>
      <w:r>
        <w:rPr>
          <w:rFonts w:hint="default"/>
          <w:sz w:val="24"/>
          <w:szCs w:val="24"/>
          <w:lang w:val="en-US" w:eastAsia="zh-CN"/>
        </w:rPr>
        <w:t>。</w:t>
      </w:r>
    </w:p>
    <w:p>
      <w:pPr>
        <w:pStyle w:val="12"/>
        <w:numPr>
          <w:ilvl w:val="0"/>
          <w:numId w:val="1"/>
        </w:num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制作安装目标</w:t>
      </w:r>
    </w:p>
    <w:p>
      <w:pPr>
        <w:pStyle w:val="12"/>
        <w:numPr>
          <w:numId w:val="0"/>
        </w:numPr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地台稳固、安装便捷、台面和侧边用复合地板饰面、铝合金边条包边。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三、项目控制价为10000元，以实际中标价为准，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四、投标人须具备独立的法人营业资格。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五、工期要求：接到中标通知后5个日历日，产品质保期：1年。</w:t>
      </w:r>
      <w:bookmarkStart w:id="0" w:name="_GoBack"/>
      <w:bookmarkEnd w:id="0"/>
    </w:p>
    <w:p>
      <w:pPr>
        <w:numPr>
          <w:ilvl w:val="0"/>
          <w:numId w:val="0"/>
        </w:num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清单</w:t>
      </w:r>
    </w:p>
    <w:tbl>
      <w:tblPr>
        <w:tblStyle w:val="18"/>
        <w:tblpPr w:leftFromText="180" w:rightFromText="180" w:vertAnchor="text" w:horzAnchor="page" w:tblpX="1705" w:tblpY="20"/>
        <w:tblOverlap w:val="never"/>
        <w:tblW w:w="87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9"/>
        <w:gridCol w:w="1976"/>
        <w:gridCol w:w="870"/>
        <w:gridCol w:w="780"/>
        <w:gridCol w:w="765"/>
        <w:gridCol w:w="2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Style w:val="7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型号规格（米）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合计/元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1.4*22.5*0.15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见参考图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1、综合单价为包含了人工费、材料费、机械费、脚手架、垂直运输、垃圾外运、成品保护费、安全文明施工费、规费、管理费、利润、税金等一切费用的综合全费用单价。</w:t>
            </w:r>
          </w:p>
        </w:tc>
      </w:tr>
    </w:tbl>
    <w:p>
      <w:pPr>
        <w:pStyle w:val="1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2695575"/>
            <wp:effectExtent l="0" t="0" r="10160" b="9525"/>
            <wp:docPr id="2" name="图片 2" descr="be3d08ebb6df3e9c3c668e71e720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e3d08ebb6df3e9c3c668e71e7206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D5BE9"/>
    <w:multiLevelType w:val="singleLevel"/>
    <w:tmpl w:val="FF1D5BE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N2M3YWYxNWUwZmVkYzliZmNjMjYyYTU4MzM1ZjEifQ=="/>
    <w:docVar w:name="KSO_WPS_MARK_KEY" w:val="aa3381bc-7b21-405d-b03c-d64cf2f9b256"/>
  </w:docVars>
  <w:rsids>
    <w:rsidRoot w:val="00000000"/>
    <w:rsid w:val="04C5285F"/>
    <w:rsid w:val="07AE036B"/>
    <w:rsid w:val="133B7B67"/>
    <w:rsid w:val="19B36D72"/>
    <w:rsid w:val="2B223350"/>
    <w:rsid w:val="35075CD2"/>
    <w:rsid w:val="35894098"/>
    <w:rsid w:val="674E4E22"/>
    <w:rsid w:val="6BB32772"/>
    <w:rsid w:val="77D5511A"/>
  </w:rsids>
  <m:mathPr>
    <m:mathFont m:val="Lucida Grande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0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0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0" w:semiHidden="0" w:name="Subtitle"/>
    <w:lsdException w:unhideWhenUsed="0" w:uiPriority="99" w:semiHidden="0" w:name="Salutation"/>
    <w:lsdException w:qFormat="1" w:unhideWhenUsed="0" w:uiPriority="0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qFormat="1" w:unhideWhenUsed="0" w:uiPriority="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="Calibri" w:hAnsi="Calibri" w:eastAsia="宋体" w:cs="宋体"/>
      <w:b/>
      <w:bCs/>
      <w:color w:val="345B8A"/>
      <w:sz w:val="32"/>
      <w:szCs w:val="32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00" w:after="0"/>
      <w:outlineLvl w:val="1"/>
    </w:pPr>
    <w:rPr>
      <w:rFonts w:ascii="Calibri" w:hAnsi="Calibri" w:eastAsia="宋体" w:cs="宋体"/>
      <w:b/>
      <w:bCs/>
      <w:color w:val="4F81BD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0" w:after="0"/>
      <w:outlineLvl w:val="2"/>
    </w:pPr>
    <w:rPr>
      <w:rFonts w:ascii="Calibri" w:hAnsi="Calibri" w:eastAsia="宋体" w:cs="宋体"/>
      <w:b/>
      <w:bCs/>
      <w:color w:val="4F81BD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00" w:after="0"/>
      <w:outlineLvl w:val="3"/>
    </w:pPr>
    <w:rPr>
      <w:rFonts w:ascii="Calibri" w:hAnsi="Calibri" w:eastAsia="宋体" w:cs="宋体"/>
      <w:b/>
      <w:bCs/>
      <w:color w:val="4F81BD"/>
      <w:sz w:val="24"/>
      <w:szCs w:val="24"/>
    </w:rPr>
  </w:style>
  <w:style w:type="paragraph" w:styleId="6">
    <w:name w:val="heading 5"/>
    <w:basedOn w:val="1"/>
    <w:next w:val="1"/>
    <w:qFormat/>
    <w:uiPriority w:val="9"/>
    <w:pPr>
      <w:keepNext/>
      <w:keepLines/>
      <w:spacing w:before="200" w:after="0"/>
      <w:outlineLvl w:val="4"/>
    </w:pPr>
    <w:rPr>
      <w:rFonts w:ascii="Calibri" w:hAnsi="Calibri" w:eastAsia="宋体" w:cs="宋体"/>
      <w:i/>
      <w:iCs/>
      <w:color w:val="4F81BD"/>
      <w:sz w:val="24"/>
      <w:szCs w:val="24"/>
    </w:rPr>
  </w:style>
  <w:style w:type="paragraph" w:styleId="7">
    <w:name w:val="heading 6"/>
    <w:basedOn w:val="1"/>
    <w:next w:val="1"/>
    <w:qFormat/>
    <w:uiPriority w:val="9"/>
    <w:pPr>
      <w:keepNext/>
      <w:keepLines/>
      <w:spacing w:before="200" w:after="0"/>
      <w:outlineLvl w:val="5"/>
    </w:pPr>
    <w:rPr>
      <w:rFonts w:ascii="Calibri" w:hAnsi="Calibri" w:eastAsia="宋体" w:cs="宋体"/>
      <w:color w:val="4F81BD"/>
      <w:sz w:val="24"/>
      <w:szCs w:val="24"/>
    </w:rPr>
  </w:style>
  <w:style w:type="paragraph" w:styleId="8">
    <w:name w:val="heading 7"/>
    <w:basedOn w:val="1"/>
    <w:next w:val="1"/>
    <w:qFormat/>
    <w:uiPriority w:val="9"/>
    <w:pPr>
      <w:keepNext/>
      <w:keepLines/>
      <w:spacing w:before="200" w:after="0"/>
      <w:outlineLvl w:val="6"/>
    </w:pPr>
    <w:rPr>
      <w:rFonts w:ascii="Calibri" w:hAnsi="Calibri" w:eastAsia="宋体" w:cs="宋体"/>
      <w:color w:val="4F81BD"/>
      <w:sz w:val="24"/>
      <w:szCs w:val="24"/>
    </w:rPr>
  </w:style>
  <w:style w:type="paragraph" w:styleId="9">
    <w:name w:val="heading 8"/>
    <w:basedOn w:val="1"/>
    <w:next w:val="1"/>
    <w:qFormat/>
    <w:uiPriority w:val="9"/>
    <w:pPr>
      <w:keepNext/>
      <w:keepLines/>
      <w:spacing w:before="200" w:after="0"/>
      <w:outlineLvl w:val="7"/>
    </w:pPr>
    <w:rPr>
      <w:rFonts w:ascii="Calibri" w:hAnsi="Calibri" w:eastAsia="宋体" w:cs="宋体"/>
      <w:color w:val="4F81BD"/>
      <w:sz w:val="24"/>
      <w:szCs w:val="24"/>
    </w:rPr>
  </w:style>
  <w:style w:type="paragraph" w:styleId="10">
    <w:name w:val="heading 9"/>
    <w:basedOn w:val="1"/>
    <w:next w:val="1"/>
    <w:qFormat/>
    <w:uiPriority w:val="9"/>
    <w:pPr>
      <w:keepNext/>
      <w:keepLines/>
      <w:spacing w:before="200" w:after="0"/>
      <w:outlineLvl w:val="8"/>
    </w:pPr>
    <w:rPr>
      <w:rFonts w:ascii="Calibri" w:hAnsi="Calibri" w:eastAsia="宋体" w:cs="宋体"/>
      <w:color w:val="4F81BD"/>
      <w:sz w:val="24"/>
      <w:szCs w:val="24"/>
    </w:rPr>
  </w:style>
  <w:style w:type="character" w:default="1" w:styleId="20">
    <w:name w:val="Default Paragraph Font"/>
    <w:qFormat/>
    <w:uiPriority w:val="0"/>
  </w:style>
  <w:style w:type="table" w:default="1" w:styleId="1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0" w:after="120"/>
    </w:pPr>
    <w:rPr>
      <w:i/>
    </w:rPr>
  </w:style>
  <w:style w:type="paragraph" w:styleId="12">
    <w:name w:val="Body Text"/>
    <w:basedOn w:val="1"/>
    <w:link w:val="22"/>
    <w:qFormat/>
    <w:uiPriority w:val="0"/>
    <w:pPr>
      <w:spacing w:before="180" w:after="180"/>
    </w:pPr>
  </w:style>
  <w:style w:type="paragraph" w:styleId="13">
    <w:name w:val="Block Text"/>
    <w:basedOn w:val="12"/>
    <w:qFormat/>
    <w:uiPriority w:val="9"/>
    <w:pPr>
      <w:spacing w:before="100" w:after="100"/>
      <w:ind w:firstLine="0"/>
    </w:pPr>
    <w:rPr>
      <w:rFonts w:ascii="Calibri" w:hAnsi="Calibri" w:eastAsia="宋体" w:cs="宋体"/>
      <w:bCs/>
      <w:sz w:val="20"/>
      <w:szCs w:val="20"/>
    </w:rPr>
  </w:style>
  <w:style w:type="paragraph" w:styleId="14">
    <w:name w:val="Date"/>
    <w:next w:val="1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styleId="15">
    <w:name w:val="Subtitle"/>
    <w:basedOn w:val="16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qFormat/>
    <w:uiPriority w:val="0"/>
    <w:pPr>
      <w:keepNext/>
      <w:keepLines/>
      <w:spacing w:before="480" w:after="240"/>
      <w:jc w:val="center"/>
    </w:pPr>
    <w:rPr>
      <w:rFonts w:ascii="Calibri" w:hAnsi="Calibri" w:eastAsia="宋体" w:cs="宋体"/>
      <w:b/>
      <w:bCs/>
      <w:color w:val="345B8A"/>
      <w:sz w:val="36"/>
      <w:szCs w:val="36"/>
    </w:rPr>
  </w:style>
  <w:style w:type="paragraph" w:styleId="17">
    <w:name w:val="footnote text"/>
    <w:basedOn w:val="1"/>
    <w:qFormat/>
    <w:uiPriority w:val="9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basedOn w:val="22"/>
    <w:qFormat/>
    <w:uiPriority w:val="0"/>
    <w:rPr>
      <w:color w:val="4F81BD"/>
    </w:rPr>
  </w:style>
  <w:style w:type="character" w:customStyle="1" w:styleId="22">
    <w:name w:val="Body Text Char"/>
    <w:basedOn w:val="20"/>
    <w:link w:val="12"/>
    <w:qFormat/>
    <w:uiPriority w:val="0"/>
  </w:style>
  <w:style w:type="character" w:styleId="23">
    <w:name w:val="footnote reference"/>
    <w:basedOn w:val="22"/>
    <w:qFormat/>
    <w:uiPriority w:val="0"/>
    <w:rPr>
      <w:vertAlign w:val="superscript"/>
    </w:rPr>
  </w:style>
  <w:style w:type="paragraph" w:customStyle="1" w:styleId="24">
    <w:name w:val="First Paragraph"/>
    <w:basedOn w:val="12"/>
    <w:qFormat/>
    <w:uiPriority w:val="0"/>
  </w:style>
  <w:style w:type="paragraph" w:customStyle="1" w:styleId="25">
    <w:name w:val="Compact"/>
    <w:basedOn w:val="12"/>
    <w:qFormat/>
    <w:uiPriority w:val="0"/>
    <w:pPr>
      <w:spacing w:before="36" w:after="36"/>
    </w:pPr>
  </w:style>
  <w:style w:type="paragraph" w:customStyle="1" w:styleId="26">
    <w:name w:val="Author"/>
    <w:qFormat/>
    <w:uiPriority w:val="0"/>
    <w:pPr>
      <w:keepNext/>
      <w:keepLines/>
      <w:spacing w:after="200"/>
      <w:jc w:val="center"/>
    </w:pPr>
    <w:rPr>
      <w:rFonts w:ascii="Cambria" w:hAnsi="Cambria" w:eastAsia="Cambria" w:cs="宋体"/>
      <w:sz w:val="24"/>
      <w:szCs w:val="24"/>
      <w:lang w:val="en-US" w:eastAsia="en-US" w:bidi="ar-SA"/>
    </w:rPr>
  </w:style>
  <w:style w:type="paragraph" w:customStyle="1" w:styleId="27">
    <w:name w:val="Abstract"/>
    <w:basedOn w:val="1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Bibliography_5172ca9e-b632-488b-a415-45c9b72e773a"/>
    <w:basedOn w:val="1"/>
    <w:qFormat/>
    <w:uiPriority w:val="0"/>
  </w:style>
  <w:style w:type="table" w:customStyle="1" w:styleId="29">
    <w:name w:val="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Definition Term"/>
    <w:basedOn w:val="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qFormat/>
    <w:uiPriority w:val="0"/>
  </w:style>
  <w:style w:type="paragraph" w:customStyle="1" w:styleId="32">
    <w:name w:val="Table Caption"/>
    <w:basedOn w:val="11"/>
    <w:qFormat/>
    <w:uiPriority w:val="0"/>
    <w:pPr>
      <w:keepNext/>
    </w:pPr>
  </w:style>
  <w:style w:type="paragraph" w:customStyle="1" w:styleId="33">
    <w:name w:val="Image Caption"/>
    <w:basedOn w:val="11"/>
    <w:qFormat/>
    <w:uiPriority w:val="0"/>
  </w:style>
  <w:style w:type="paragraph" w:customStyle="1" w:styleId="34">
    <w:name w:val="Figure"/>
    <w:basedOn w:val="1"/>
    <w:qFormat/>
    <w:uiPriority w:val="0"/>
  </w:style>
  <w:style w:type="paragraph" w:customStyle="1" w:styleId="35">
    <w:name w:val="Captioned Figure"/>
    <w:basedOn w:val="34"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paragraph" w:customStyle="1" w:styleId="38">
    <w:name w:val="TOC Heading_8e4ae27b-cd70-4003-b997-04f0bb8be9d6"/>
    <w:basedOn w:val="2"/>
    <w:qFormat/>
    <w:uiPriority w:val="39"/>
    <w:pPr>
      <w:spacing w:before="240" w:line="259" w:lineRule="auto"/>
      <w:outlineLvl w:val="9"/>
    </w:pPr>
    <w:rPr>
      <w:rFonts w:ascii="Calibri" w:hAnsi="Calibri" w:eastAsia="宋体" w:cs="宋体"/>
      <w:b w:val="0"/>
      <w:bCs w:val="0"/>
      <w:color w:val="376092"/>
    </w:rPr>
  </w:style>
  <w:style w:type="character" w:customStyle="1" w:styleId="39">
    <w:name w:val="KeywordTok"/>
    <w:basedOn w:val="36"/>
    <w:qFormat/>
    <w:uiPriority w:val="0"/>
    <w:rPr>
      <w:b/>
      <w:color w:val="007020"/>
    </w:rPr>
  </w:style>
  <w:style w:type="character" w:customStyle="1" w:styleId="40">
    <w:name w:val="DataTypeTok"/>
    <w:basedOn w:val="36"/>
    <w:qFormat/>
    <w:uiPriority w:val="0"/>
    <w:rPr>
      <w:color w:val="902000"/>
    </w:rPr>
  </w:style>
  <w:style w:type="character" w:customStyle="1" w:styleId="41">
    <w:name w:val="DecValTok"/>
    <w:basedOn w:val="36"/>
    <w:qFormat/>
    <w:uiPriority w:val="0"/>
    <w:rPr>
      <w:color w:val="40A070"/>
    </w:rPr>
  </w:style>
  <w:style w:type="character" w:customStyle="1" w:styleId="42">
    <w:name w:val="BaseNTok"/>
    <w:basedOn w:val="36"/>
    <w:qFormat/>
    <w:uiPriority w:val="0"/>
    <w:rPr>
      <w:color w:val="40A070"/>
    </w:rPr>
  </w:style>
  <w:style w:type="character" w:customStyle="1" w:styleId="43">
    <w:name w:val="FloatTok"/>
    <w:basedOn w:val="36"/>
    <w:qFormat/>
    <w:uiPriority w:val="0"/>
    <w:rPr>
      <w:color w:val="40A070"/>
    </w:rPr>
  </w:style>
  <w:style w:type="character" w:customStyle="1" w:styleId="44">
    <w:name w:val="ConstantTok"/>
    <w:basedOn w:val="36"/>
    <w:qFormat/>
    <w:uiPriority w:val="0"/>
    <w:rPr>
      <w:color w:val="880000"/>
    </w:rPr>
  </w:style>
  <w:style w:type="character" w:customStyle="1" w:styleId="45">
    <w:name w:val="CharTok"/>
    <w:basedOn w:val="36"/>
    <w:qFormat/>
    <w:uiPriority w:val="0"/>
    <w:rPr>
      <w:color w:val="4070A0"/>
    </w:rPr>
  </w:style>
  <w:style w:type="character" w:customStyle="1" w:styleId="46">
    <w:name w:val="SpecialCharTok"/>
    <w:basedOn w:val="36"/>
    <w:qFormat/>
    <w:uiPriority w:val="0"/>
    <w:rPr>
      <w:color w:val="4070A0"/>
    </w:rPr>
  </w:style>
  <w:style w:type="character" w:customStyle="1" w:styleId="47">
    <w:name w:val="StringTok"/>
    <w:basedOn w:val="36"/>
    <w:qFormat/>
    <w:uiPriority w:val="0"/>
    <w:rPr>
      <w:color w:val="4070A0"/>
    </w:rPr>
  </w:style>
  <w:style w:type="character" w:customStyle="1" w:styleId="48">
    <w:name w:val="VerbatimStringTok"/>
    <w:basedOn w:val="36"/>
    <w:qFormat/>
    <w:uiPriority w:val="0"/>
    <w:rPr>
      <w:color w:val="4070A0"/>
    </w:rPr>
  </w:style>
  <w:style w:type="character" w:customStyle="1" w:styleId="49">
    <w:name w:val="SpecialStringTok"/>
    <w:basedOn w:val="36"/>
    <w:qFormat/>
    <w:uiPriority w:val="0"/>
    <w:rPr>
      <w:color w:val="BB6688"/>
    </w:rPr>
  </w:style>
  <w:style w:type="character" w:customStyle="1" w:styleId="50">
    <w:name w:val="ImportTok"/>
    <w:basedOn w:val="36"/>
    <w:qFormat/>
    <w:uiPriority w:val="0"/>
  </w:style>
  <w:style w:type="character" w:customStyle="1" w:styleId="51">
    <w:name w:val="CommentTok"/>
    <w:basedOn w:val="36"/>
    <w:qFormat/>
    <w:uiPriority w:val="0"/>
    <w:rPr>
      <w:i/>
      <w:color w:val="60A0B0"/>
    </w:rPr>
  </w:style>
  <w:style w:type="character" w:customStyle="1" w:styleId="52">
    <w:name w:val="DocumentationTok"/>
    <w:basedOn w:val="36"/>
    <w:qFormat/>
    <w:uiPriority w:val="0"/>
    <w:rPr>
      <w:i/>
      <w:color w:val="BA2121"/>
    </w:rPr>
  </w:style>
  <w:style w:type="character" w:customStyle="1" w:styleId="53">
    <w:name w:val="AnnotationTok"/>
    <w:basedOn w:val="36"/>
    <w:qFormat/>
    <w:uiPriority w:val="0"/>
    <w:rPr>
      <w:b/>
      <w:i/>
      <w:color w:val="60A0B0"/>
    </w:rPr>
  </w:style>
  <w:style w:type="character" w:customStyle="1" w:styleId="54">
    <w:name w:val="CommentVarTok"/>
    <w:basedOn w:val="36"/>
    <w:qFormat/>
    <w:uiPriority w:val="0"/>
    <w:rPr>
      <w:b/>
      <w:i/>
      <w:color w:val="60A0B0"/>
    </w:rPr>
  </w:style>
  <w:style w:type="character" w:customStyle="1" w:styleId="55">
    <w:name w:val="OtherTok"/>
    <w:basedOn w:val="36"/>
    <w:qFormat/>
    <w:uiPriority w:val="0"/>
    <w:rPr>
      <w:color w:val="007020"/>
    </w:rPr>
  </w:style>
  <w:style w:type="character" w:customStyle="1" w:styleId="56">
    <w:name w:val="FunctionTok"/>
    <w:basedOn w:val="36"/>
    <w:qFormat/>
    <w:uiPriority w:val="0"/>
    <w:rPr>
      <w:color w:val="06287E"/>
    </w:rPr>
  </w:style>
  <w:style w:type="character" w:customStyle="1" w:styleId="57">
    <w:name w:val="VariableTok"/>
    <w:basedOn w:val="36"/>
    <w:qFormat/>
    <w:uiPriority w:val="0"/>
    <w:rPr>
      <w:color w:val="19177C"/>
    </w:rPr>
  </w:style>
  <w:style w:type="character" w:customStyle="1" w:styleId="58">
    <w:name w:val="ControlFlowTok"/>
    <w:basedOn w:val="36"/>
    <w:qFormat/>
    <w:uiPriority w:val="0"/>
    <w:rPr>
      <w:b/>
      <w:color w:val="007020"/>
    </w:rPr>
  </w:style>
  <w:style w:type="character" w:customStyle="1" w:styleId="59">
    <w:name w:val="OperatorTok"/>
    <w:basedOn w:val="36"/>
    <w:qFormat/>
    <w:uiPriority w:val="0"/>
    <w:rPr>
      <w:color w:val="666666"/>
    </w:rPr>
  </w:style>
  <w:style w:type="character" w:customStyle="1" w:styleId="60">
    <w:name w:val="BuiltInTok"/>
    <w:basedOn w:val="36"/>
    <w:qFormat/>
    <w:uiPriority w:val="0"/>
  </w:style>
  <w:style w:type="character" w:customStyle="1" w:styleId="61">
    <w:name w:val="ExtensionTok"/>
    <w:basedOn w:val="36"/>
    <w:qFormat/>
    <w:uiPriority w:val="0"/>
  </w:style>
  <w:style w:type="character" w:customStyle="1" w:styleId="62">
    <w:name w:val="PreprocessorTok"/>
    <w:basedOn w:val="36"/>
    <w:qFormat/>
    <w:uiPriority w:val="0"/>
    <w:rPr>
      <w:color w:val="BC7A00"/>
    </w:rPr>
  </w:style>
  <w:style w:type="character" w:customStyle="1" w:styleId="63">
    <w:name w:val="AttributeTok"/>
    <w:basedOn w:val="36"/>
    <w:qFormat/>
    <w:uiPriority w:val="0"/>
    <w:rPr>
      <w:color w:val="7D9029"/>
    </w:rPr>
  </w:style>
  <w:style w:type="character" w:customStyle="1" w:styleId="64">
    <w:name w:val="RegionMarkerTok"/>
    <w:basedOn w:val="36"/>
    <w:qFormat/>
    <w:uiPriority w:val="0"/>
  </w:style>
  <w:style w:type="character" w:customStyle="1" w:styleId="65">
    <w:name w:val="InformationTok"/>
    <w:basedOn w:val="36"/>
    <w:qFormat/>
    <w:uiPriority w:val="0"/>
    <w:rPr>
      <w:b/>
      <w:i/>
      <w:color w:val="60A0B0"/>
    </w:rPr>
  </w:style>
  <w:style w:type="character" w:customStyle="1" w:styleId="66">
    <w:name w:val="WarningTok"/>
    <w:basedOn w:val="36"/>
    <w:qFormat/>
    <w:uiPriority w:val="0"/>
    <w:rPr>
      <w:b/>
      <w:i/>
      <w:color w:val="60A0B0"/>
    </w:rPr>
  </w:style>
  <w:style w:type="character" w:customStyle="1" w:styleId="67">
    <w:name w:val="AlertTok"/>
    <w:basedOn w:val="36"/>
    <w:qFormat/>
    <w:uiPriority w:val="0"/>
    <w:rPr>
      <w:b/>
      <w:color w:val="FF0000"/>
    </w:rPr>
  </w:style>
  <w:style w:type="character" w:customStyle="1" w:styleId="68">
    <w:name w:val="ErrorTok"/>
    <w:basedOn w:val="36"/>
    <w:qFormat/>
    <w:uiPriority w:val="0"/>
    <w:rPr>
      <w:b/>
      <w:color w:val="FF0000"/>
    </w:rPr>
  </w:style>
  <w:style w:type="character" w:customStyle="1" w:styleId="69">
    <w:name w:val="NormalTok"/>
    <w:basedOn w:val="36"/>
    <w:qFormat/>
    <w:uiPriority w:val="0"/>
  </w:style>
  <w:style w:type="character" w:customStyle="1" w:styleId="70">
    <w:name w:val="font1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314</Characters>
  <Lines>0</Lines>
  <Paragraphs>111</Paragraphs>
  <TotalTime>4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2024-07-15T08:37:00Z</dcterms:created>
  <dc:creator>袁森</dc:creator>
  <cp:lastModifiedBy>user</cp:lastModifiedBy>
  <cp:lastPrinted>2025-03-26T10:46:00Z</cp:lastPrinted>
  <dcterms:modified xsi:type="dcterms:W3CDTF">2025-03-31T23:32:22Z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2052-11.1.0.12165</vt:lpwstr>
  </property>
  <property fmtid="{D5CDD505-2E9C-101B-9397-08002B2CF9AE}" pid="4" name="ICV">
    <vt:lpwstr>C66C1575392E4A888D0ABBD75252D560</vt:lpwstr>
  </property>
  <property fmtid="{D5CDD505-2E9C-101B-9397-08002B2CF9AE}" pid="5" name="KSOTemplateDocerSaveRecord">
    <vt:lpwstr>eyJoZGlkIjoiYzE0MzVjN2RlMWM0NmI1YTA5YzQ3MTYxZjEwMjAyMDYiLCJ1c2VySWQiOiIyMDMzNDk0NjYifQ==</vt:lpwstr>
  </property>
</Properties>
</file>