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老院区科教楼</w:t>
      </w:r>
      <w:r>
        <w:rPr>
          <w:rFonts w:hint="eastAsia" w:ascii="仿宋_GB2312" w:hAnsi="仿宋" w:eastAsia="仿宋_GB2312"/>
          <w:sz w:val="32"/>
          <w:szCs w:val="32"/>
        </w:rPr>
        <w:t>临床技能培训中心OSCE考站、实训室有部分信息化设备尚未搬迁，设备如下：信息发布屏16台、中控显示单元4台、会议室液晶显示单元9台、智能显示屏8台、半球高清网络摄像机20台、吸顶拾音器20个、智能球形摄像机31台、智能显示屏8台等（具体清单见附件1）。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hAnsi="仿宋" w:eastAsia="仿宋_GB2312"/>
          <w:sz w:val="32"/>
          <w:szCs w:val="32"/>
        </w:rPr>
        <w:t>经与信息管理科共同讨论研究，为充分利用原有设施设备，申请从老院区科教楼拆除，搬迁至新院区安装使用。因中控显示单元、会议室液晶显示单元、智能显示屏、高清摄像机等设备属于较精密、易损坏的设备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" w:eastAsia="仿宋_GB2312"/>
          <w:sz w:val="32"/>
          <w:szCs w:val="32"/>
        </w:rPr>
        <w:t>专业公司进行拆、装，保证设备完整无损坏，转移后功能正常使用，费用预算约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4.8</w:t>
      </w:r>
      <w:r>
        <w:rPr>
          <w:rFonts w:hint="eastAsia" w:ascii="仿宋_GB2312" w:hAnsi="仿宋" w:eastAsia="仿宋_GB2312"/>
          <w:sz w:val="32"/>
          <w:szCs w:val="32"/>
        </w:rPr>
        <w:t>万，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pStyle w:val="2"/>
        <w:jc w:val="center"/>
      </w:pPr>
      <w:r>
        <w:rPr>
          <w:rFonts w:hint="eastAsia"/>
        </w:rPr>
        <w:t>老院区技能培训中心信息化设备</w:t>
      </w:r>
    </w:p>
    <w:p/>
    <w:tbl>
      <w:tblPr>
        <w:tblStyle w:val="4"/>
        <w:tblW w:w="78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694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18"/>
              </w:rPr>
              <w:t>产品名称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18"/>
              </w:rPr>
              <w:t>数量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信息发布屏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16台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中控显示单元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4台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会议室液晶显示单元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9台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半球高清网络摄像机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20台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网络音箱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1台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吸顶拾音器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20台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智能球型摄像机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31台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无线AP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21台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接入交换机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2台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POE交换机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1台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无线控制器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1台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吸顶音响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30台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智能显示屏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8台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防火墙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1套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服务器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1套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音箱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6只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功放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1台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调音台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1台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集中存储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</w:rPr>
              <w:t>1台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  <w:lang w:val="en-US" w:eastAsia="zh-CN"/>
              </w:rPr>
              <w:t>电子门锁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18"/>
                <w:lang w:val="en-US" w:eastAsia="zh-CN"/>
              </w:rPr>
              <w:t>20把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18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PingFang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83391"/>
    <w:rsid w:val="06BB7BD5"/>
    <w:rsid w:val="0C790744"/>
    <w:rsid w:val="21010C6F"/>
    <w:rsid w:val="27ED5C13"/>
    <w:rsid w:val="435D383F"/>
    <w:rsid w:val="5385774A"/>
    <w:rsid w:val="5BBC75A4"/>
    <w:rsid w:val="5D2F2002"/>
    <w:rsid w:val="7E0D1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character" w:customStyle="1" w:styleId="8">
    <w:name w:val="强调1"/>
    <w:basedOn w:val="6"/>
    <w:link w:val="1"/>
    <w:qFormat/>
    <w:uiPriority w:val="0"/>
    <w:rPr>
      <w:i/>
    </w:rPr>
  </w:style>
  <w:style w:type="character" w:customStyle="1" w:styleId="9">
    <w:name w:val="批注框文本 Char"/>
    <w:basedOn w:val="6"/>
    <w:link w:val="10"/>
    <w:qFormat/>
    <w:uiPriority w:val="0"/>
    <w:rPr>
      <w:kern w:val="2"/>
      <w:sz w:val="18"/>
      <w:szCs w:val="18"/>
    </w:rPr>
  </w:style>
  <w:style w:type="paragraph" w:customStyle="1" w:styleId="10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11">
    <w:name w:val="页眉 Char"/>
    <w:basedOn w:val="6"/>
    <w:link w:val="12"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脚 Char"/>
    <w:basedOn w:val="6"/>
    <w:link w:val="14"/>
    <w:qFormat/>
    <w:uiPriority w:val="0"/>
    <w:rPr>
      <w:kern w:val="2"/>
      <w:sz w:val="18"/>
      <w:szCs w:val="18"/>
    </w:rPr>
  </w:style>
  <w:style w:type="paragraph" w:customStyle="1" w:styleId="14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s1"/>
    <w:link w:val="1"/>
    <w:qFormat/>
    <w:uiPriority w:val="0"/>
    <w:rPr>
      <w:rFonts w:ascii=".PingFangSC-Regular" w:hAnsi=".PingFangSC-Regular" w:eastAsia=".PingFangSC-Regular"/>
      <w:sz w:val="42"/>
      <w:szCs w:val="42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193</Words>
  <Characters>193</Characters>
  <Lines>0</Lines>
  <Paragraphs>0</Paragraphs>
  <TotalTime>0</TotalTime>
  <ScaleCrop>false</ScaleCrop>
  <LinksUpToDate>false</LinksUpToDate>
  <CharactersWithSpaces>196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2024-04-02T06:35:00Z</dcterms:created>
  <dc:creator>心海泛舟</dc:creator>
  <cp:lastModifiedBy>Administrator</cp:lastModifiedBy>
  <cp:lastPrinted>2025-02-18T08:29:00Z</cp:lastPrinted>
  <dcterms:modified xsi:type="dcterms:W3CDTF">2025-02-19T00:20:18Z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eyJoZGlkIjoiODQzNWY3OGQxN2RiNzA3OTc0Mjg0NzY1ZDc1NzU3NjYifQ==</vt:lpwstr>
  </property>
  <property fmtid="{D5CDD505-2E9C-101B-9397-08002B2CF9AE}" pid="4" name="ICV">
    <vt:lpwstr>99ECA312E5534F50BD2898357198B281_13</vt:lpwstr>
  </property>
</Properties>
</file>